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267" w:rsidRDefault="00C56267" w:rsidP="00C56267">
      <w:pPr>
        <w:pStyle w:val="Nessunaspaziatura"/>
        <w:jc w:val="center"/>
        <w:rPr>
          <w:sz w:val="28"/>
          <w:szCs w:val="28"/>
        </w:rPr>
      </w:pPr>
      <w:r w:rsidRPr="00C56267">
        <w:rPr>
          <w:sz w:val="28"/>
          <w:szCs w:val="28"/>
        </w:rPr>
        <w:t xml:space="preserve">PROCEDURA NO. 11583/2015 TRIBUNALE </w:t>
      </w:r>
      <w:proofErr w:type="spellStart"/>
      <w:r w:rsidRPr="00C56267">
        <w:rPr>
          <w:sz w:val="28"/>
          <w:szCs w:val="28"/>
        </w:rPr>
        <w:t>DI</w:t>
      </w:r>
      <w:proofErr w:type="spellEnd"/>
      <w:r w:rsidRPr="00C56267">
        <w:rPr>
          <w:sz w:val="28"/>
          <w:szCs w:val="28"/>
        </w:rPr>
        <w:t xml:space="preserve">  GENOVA</w:t>
      </w:r>
    </w:p>
    <w:p w:rsidR="00EF30A4" w:rsidRDefault="00C56267" w:rsidP="00C56267">
      <w:pPr>
        <w:pStyle w:val="Nessunaspaziatura"/>
        <w:jc w:val="center"/>
        <w:rPr>
          <w:sz w:val="28"/>
          <w:szCs w:val="28"/>
        </w:rPr>
      </w:pPr>
      <w:proofErr w:type="spellStart"/>
      <w:r w:rsidRPr="00C56267">
        <w:rPr>
          <w:sz w:val="28"/>
          <w:szCs w:val="28"/>
        </w:rPr>
        <w:t>GIUDICE.DOTT.SSA</w:t>
      </w:r>
      <w:proofErr w:type="spellEnd"/>
      <w:r w:rsidRPr="00C56267">
        <w:rPr>
          <w:sz w:val="28"/>
          <w:szCs w:val="28"/>
        </w:rPr>
        <w:t xml:space="preserve"> SCARZELLA</w:t>
      </w:r>
    </w:p>
    <w:p w:rsidR="00C56267" w:rsidRPr="00C56267" w:rsidRDefault="00C56267" w:rsidP="00C56267">
      <w:pPr>
        <w:pStyle w:val="Nessunaspaziatura"/>
        <w:jc w:val="center"/>
        <w:rPr>
          <w:sz w:val="28"/>
          <w:szCs w:val="28"/>
        </w:rPr>
      </w:pPr>
    </w:p>
    <w:p w:rsidR="00EF30A4" w:rsidRDefault="00EF30A4" w:rsidP="00C56267">
      <w:pPr>
        <w:pStyle w:val="Nessunaspaziatura"/>
        <w:jc w:val="center"/>
      </w:pPr>
    </w:p>
    <w:p w:rsidR="00C56267" w:rsidRPr="00C56267" w:rsidRDefault="00C56267" w:rsidP="00C56267">
      <w:pPr>
        <w:pStyle w:val="Nessunaspaziatura"/>
        <w:jc w:val="center"/>
        <w:rPr>
          <w:b/>
        </w:rPr>
      </w:pPr>
      <w:r w:rsidRPr="00C56267">
        <w:rPr>
          <w:b/>
        </w:rPr>
        <w:t>M/Y ‘BLUE SHADOW C’</w:t>
      </w:r>
    </w:p>
    <w:p w:rsidR="00C56267" w:rsidRDefault="00C56267" w:rsidP="00C56267">
      <w:pPr>
        <w:pStyle w:val="Nessunaspaziatura"/>
        <w:jc w:val="center"/>
      </w:pPr>
      <w:r w:rsidRPr="00C56267">
        <w:t>NAVE DA DIPORTO</w:t>
      </w:r>
    </w:p>
    <w:p w:rsidR="00C56267" w:rsidRPr="00C56267" w:rsidRDefault="00C56267" w:rsidP="00C56267">
      <w:pPr>
        <w:pStyle w:val="Nessunaspaziatura"/>
        <w:jc w:val="center"/>
      </w:pPr>
      <w:r>
        <w:t>NUMERO IMO 1001025</w:t>
      </w:r>
    </w:p>
    <w:p w:rsidR="00C56267" w:rsidRPr="00C56267" w:rsidRDefault="00C56267" w:rsidP="00C56267">
      <w:pPr>
        <w:pStyle w:val="Nessunaspaziatura"/>
        <w:jc w:val="center"/>
      </w:pPr>
      <w:r w:rsidRPr="00C56267">
        <w:t>COSTRUZIONE 1964</w:t>
      </w:r>
    </w:p>
    <w:p w:rsidR="00C56267" w:rsidRPr="00C56267" w:rsidRDefault="00C56267" w:rsidP="00C56267">
      <w:pPr>
        <w:pStyle w:val="Nessunaspaziatura"/>
        <w:jc w:val="center"/>
      </w:pPr>
      <w:r w:rsidRPr="00C56267">
        <w:t>REFITTING 1985</w:t>
      </w:r>
    </w:p>
    <w:p w:rsidR="00EF30A4" w:rsidRPr="00C56267" w:rsidRDefault="00C56267" w:rsidP="00C56267">
      <w:pPr>
        <w:pStyle w:val="Nessunaspaziatura"/>
        <w:jc w:val="center"/>
        <w:rPr>
          <w:rFonts w:cs="Arial"/>
        </w:rPr>
      </w:pPr>
      <w:r w:rsidRPr="00C56267">
        <w:rPr>
          <w:rFonts w:cs="Arial"/>
        </w:rPr>
        <w:t>LUNGHEZZA 50,00 MT</w:t>
      </w:r>
    </w:p>
    <w:p w:rsidR="00C56267" w:rsidRPr="00C56267" w:rsidRDefault="00C56267" w:rsidP="00C56267">
      <w:pPr>
        <w:pStyle w:val="Nessunaspaziatura"/>
        <w:jc w:val="center"/>
        <w:rPr>
          <w:rFonts w:cs="Arial"/>
        </w:rPr>
      </w:pPr>
      <w:r w:rsidRPr="00C56267">
        <w:rPr>
          <w:rFonts w:cs="Arial"/>
        </w:rPr>
        <w:t>LARGHEZZA 8,35 MT</w:t>
      </w:r>
    </w:p>
    <w:p w:rsidR="00C56267" w:rsidRPr="00C56267" w:rsidRDefault="00C56267" w:rsidP="00C56267">
      <w:pPr>
        <w:pStyle w:val="Nessunaspaziatura"/>
        <w:jc w:val="center"/>
      </w:pPr>
      <w:r w:rsidRPr="00C56267">
        <w:rPr>
          <w:rFonts w:cs="Arial"/>
        </w:rPr>
        <w:t>MAX PERSONE : 24</w:t>
      </w:r>
    </w:p>
    <w:p w:rsidR="00EF30A4" w:rsidRDefault="00EF30A4" w:rsidP="00EF30A4">
      <w:pPr>
        <w:rPr>
          <w:rFonts w:ascii="Arial" w:hAnsi="Arial" w:cs="Arial"/>
          <w:b/>
        </w:rPr>
      </w:pPr>
    </w:p>
    <w:p w:rsidR="00EF30A4" w:rsidRPr="00C56267" w:rsidRDefault="00EF30A4" w:rsidP="00EF30A4">
      <w:pPr>
        <w:rPr>
          <w:rFonts w:ascii="Calibri" w:hAnsi="Calibri" w:cs="Arial"/>
          <w:b/>
        </w:rPr>
      </w:pPr>
      <w:r w:rsidRPr="00C56267">
        <w:rPr>
          <w:rFonts w:ascii="Calibri" w:hAnsi="Calibri" w:cs="Arial"/>
          <w:b/>
        </w:rPr>
        <w:t>condizioni di vendita</w:t>
      </w:r>
      <w:r w:rsidR="00F945ED">
        <w:rPr>
          <w:rFonts w:ascii="Calibri" w:hAnsi="Calibri" w:cs="Arial"/>
          <w:b/>
        </w:rPr>
        <w:t xml:space="preserve"> all’incanto</w:t>
      </w:r>
      <w:r w:rsidR="00055773" w:rsidRPr="00C56267">
        <w:rPr>
          <w:rFonts w:ascii="Calibri" w:hAnsi="Calibri" w:cs="Arial"/>
          <w:b/>
        </w:rPr>
        <w:t>:</w:t>
      </w:r>
    </w:p>
    <w:p w:rsidR="00EF30A4" w:rsidRPr="00C56267" w:rsidRDefault="00DC52E3" w:rsidP="00DC52E3">
      <w:pPr>
        <w:pStyle w:val="Paragrafoelenco"/>
        <w:numPr>
          <w:ilvl w:val="0"/>
          <w:numId w:val="1"/>
        </w:numPr>
        <w:contextualSpacing/>
        <w:rPr>
          <w:rFonts w:ascii="Calibri" w:hAnsi="Calibri" w:cs="Arial"/>
        </w:rPr>
      </w:pPr>
      <w:r w:rsidRPr="00C56267">
        <w:rPr>
          <w:rFonts w:ascii="Calibri" w:hAnsi="Calibri" w:cs="Arial"/>
        </w:rPr>
        <w:t xml:space="preserve">prezzo base: </w:t>
      </w:r>
      <w:r w:rsidR="00094F6D">
        <w:rPr>
          <w:rFonts w:ascii="Calibri" w:hAnsi="Calibri" w:cs="Arial"/>
        </w:rPr>
        <w:t>153.6</w:t>
      </w:r>
      <w:r w:rsidR="006F5D8D">
        <w:rPr>
          <w:rFonts w:ascii="Calibri" w:hAnsi="Calibri" w:cs="Arial"/>
        </w:rPr>
        <w:t>00</w:t>
      </w:r>
      <w:r w:rsidR="00C56267" w:rsidRPr="00C56267">
        <w:rPr>
          <w:rFonts w:ascii="Calibri" w:hAnsi="Calibri" w:cs="Arial"/>
        </w:rPr>
        <w:t>EURO</w:t>
      </w:r>
    </w:p>
    <w:p w:rsidR="00DC52E3" w:rsidRPr="00C56267" w:rsidRDefault="00F3542C" w:rsidP="00DC52E3">
      <w:pPr>
        <w:pStyle w:val="Paragrafoelenco"/>
        <w:numPr>
          <w:ilvl w:val="0"/>
          <w:numId w:val="1"/>
        </w:numPr>
        <w:contextualSpacing/>
        <w:rPr>
          <w:rFonts w:ascii="Calibri" w:hAnsi="Calibri" w:cs="Arial"/>
        </w:rPr>
      </w:pPr>
      <w:r>
        <w:rPr>
          <w:rFonts w:ascii="Calibri" w:hAnsi="Calibri" w:cs="Arial"/>
        </w:rPr>
        <w:t>data della vendita:  27/06</w:t>
      </w:r>
      <w:r w:rsidR="006F5D8D">
        <w:rPr>
          <w:rFonts w:ascii="Calibri" w:hAnsi="Calibri" w:cs="Arial"/>
        </w:rPr>
        <w:t>/2017</w:t>
      </w:r>
      <w:r w:rsidR="0007189B">
        <w:rPr>
          <w:rFonts w:ascii="Calibri" w:hAnsi="Calibri" w:cs="Arial"/>
        </w:rPr>
        <w:t xml:space="preserve"> – ore 10.00</w:t>
      </w:r>
    </w:p>
    <w:p w:rsidR="00DC52E3" w:rsidRDefault="00DC52E3" w:rsidP="00DC52E3">
      <w:pPr>
        <w:pStyle w:val="Paragrafoelenco"/>
        <w:numPr>
          <w:ilvl w:val="0"/>
          <w:numId w:val="1"/>
        </w:numPr>
        <w:contextualSpacing/>
        <w:rPr>
          <w:rFonts w:ascii="Calibri" w:hAnsi="Calibri" w:cs="Arial"/>
        </w:rPr>
      </w:pPr>
      <w:r w:rsidRPr="00C56267">
        <w:rPr>
          <w:rFonts w:ascii="Calibri" w:hAnsi="Calibri" w:cs="Arial"/>
        </w:rPr>
        <w:t>luogo ove si terra’ la vendita: presso lo studio del delegato in Genova, via Malta 2/5;</w:t>
      </w:r>
    </w:p>
    <w:p w:rsidR="00F945ED" w:rsidRPr="00C56267" w:rsidRDefault="00F945ED" w:rsidP="00DC52E3">
      <w:pPr>
        <w:pStyle w:val="Paragrafoelenco"/>
        <w:numPr>
          <w:ilvl w:val="0"/>
          <w:numId w:val="1"/>
        </w:numPr>
        <w:contextualSpacing/>
        <w:rPr>
          <w:rFonts w:ascii="Calibri" w:hAnsi="Calibri" w:cs="Arial"/>
        </w:rPr>
      </w:pPr>
      <w:r>
        <w:rPr>
          <w:rFonts w:ascii="Calibri" w:hAnsi="Calibri" w:cs="Arial"/>
        </w:rPr>
        <w:t>rilanci minimi: 10.000 euro</w:t>
      </w:r>
    </w:p>
    <w:p w:rsidR="00DC52E3" w:rsidRPr="00C56267" w:rsidRDefault="00DC52E3" w:rsidP="00DC52E3">
      <w:pPr>
        <w:pStyle w:val="Paragrafoelenco"/>
        <w:numPr>
          <w:ilvl w:val="0"/>
          <w:numId w:val="1"/>
        </w:numPr>
        <w:contextualSpacing/>
        <w:rPr>
          <w:rFonts w:ascii="Calibri" w:hAnsi="Calibri" w:cs="Arial"/>
        </w:rPr>
      </w:pPr>
      <w:r w:rsidRPr="00C56267">
        <w:rPr>
          <w:rFonts w:ascii="Calibri" w:hAnsi="Calibri" w:cs="Arial"/>
        </w:rPr>
        <w:t>il bene e’ meglio descritto nella relazione di stima a firma dell’esperto, che deve essere consultata dall’offerente, ed al quale si fa espresso rinvio;</w:t>
      </w:r>
    </w:p>
    <w:p w:rsidR="00521E39" w:rsidRPr="00C56267" w:rsidRDefault="00EF30A4" w:rsidP="00521E39">
      <w:pPr>
        <w:pStyle w:val="Paragrafoelenco"/>
        <w:numPr>
          <w:ilvl w:val="0"/>
          <w:numId w:val="1"/>
        </w:numPr>
        <w:contextualSpacing/>
        <w:rPr>
          <w:rFonts w:ascii="Calibri" w:hAnsi="Calibri"/>
        </w:rPr>
      </w:pPr>
      <w:r w:rsidRPr="00C56267">
        <w:rPr>
          <w:rFonts w:ascii="Calibri" w:hAnsi="Calibri"/>
        </w:rPr>
        <w:t xml:space="preserve">Le  </w:t>
      </w:r>
      <w:r w:rsidR="00DC52E3" w:rsidRPr="00C56267">
        <w:rPr>
          <w:rFonts w:ascii="Calibri" w:hAnsi="Calibri"/>
        </w:rPr>
        <w:t>offerte</w:t>
      </w:r>
      <w:r w:rsidRPr="00C56267">
        <w:rPr>
          <w:rFonts w:ascii="Calibri" w:hAnsi="Calibri"/>
        </w:rPr>
        <w:t xml:space="preserve"> devono pervenire </w:t>
      </w:r>
      <w:r w:rsidR="00DC52E3" w:rsidRPr="00C56267">
        <w:rPr>
          <w:rFonts w:ascii="Calibri" w:hAnsi="Calibri"/>
        </w:rPr>
        <w:t xml:space="preserve"> in busta chiusa, unitamente ad un assegno circolare non trasferibile </w:t>
      </w:r>
      <w:r w:rsidRPr="00C56267">
        <w:rPr>
          <w:rFonts w:ascii="Calibri" w:hAnsi="Calibri"/>
        </w:rPr>
        <w:t xml:space="preserve">intestato alla Procedura </w:t>
      </w:r>
      <w:r w:rsidR="00DC52E3" w:rsidRPr="00C56267">
        <w:rPr>
          <w:rFonts w:ascii="Calibri" w:hAnsi="Calibri"/>
        </w:rPr>
        <w:t>emesso da istituto di credito italiano o bonifico bancario per il 10% (dieci per cento) del prezzo  offerto</w:t>
      </w:r>
      <w:r w:rsidR="00055773" w:rsidRPr="00C56267">
        <w:rPr>
          <w:rFonts w:ascii="Calibri" w:hAnsi="Calibri"/>
        </w:rPr>
        <w:t xml:space="preserve"> sul conto corrente </w:t>
      </w:r>
      <w:r w:rsidR="00DC52E3" w:rsidRPr="00C56267">
        <w:rPr>
          <w:rFonts w:ascii="Calibri" w:hAnsi="Calibri"/>
        </w:rPr>
        <w:t xml:space="preserve"> intestato alla procedura esecutiva</w:t>
      </w:r>
      <w:r w:rsidR="00521E39" w:rsidRPr="00C56267">
        <w:rPr>
          <w:rFonts w:ascii="Calibri" w:hAnsi="Calibri"/>
        </w:rPr>
        <w:t xml:space="preserve"> presso Banca Passadore, filiale di Genova, via Ettore </w:t>
      </w:r>
      <w:proofErr w:type="spellStart"/>
      <w:r w:rsidR="00521E39" w:rsidRPr="00C56267">
        <w:rPr>
          <w:rFonts w:ascii="Calibri" w:hAnsi="Calibri"/>
        </w:rPr>
        <w:t>Vernazza</w:t>
      </w:r>
      <w:proofErr w:type="spellEnd"/>
      <w:r w:rsidR="00521E39" w:rsidRPr="00C56267">
        <w:rPr>
          <w:rFonts w:ascii="Calibri" w:hAnsi="Calibri"/>
        </w:rPr>
        <w:t xml:space="preserve"> 27, 161</w:t>
      </w:r>
      <w:r w:rsidR="00C56267" w:rsidRPr="00C56267">
        <w:rPr>
          <w:rFonts w:ascii="Calibri" w:hAnsi="Calibri"/>
        </w:rPr>
        <w:t xml:space="preserve">21, </w:t>
      </w:r>
      <w:proofErr w:type="spellStart"/>
      <w:r w:rsidR="00C56267" w:rsidRPr="00C56267">
        <w:rPr>
          <w:rFonts w:ascii="Calibri" w:hAnsi="Calibri"/>
        </w:rPr>
        <w:t>piu</w:t>
      </w:r>
      <w:proofErr w:type="spellEnd"/>
      <w:r w:rsidR="00C56267" w:rsidRPr="00C56267">
        <w:rPr>
          <w:rFonts w:ascii="Calibri" w:hAnsi="Calibri"/>
        </w:rPr>
        <w:t xml:space="preserve"> assegno circolare non trasferibile intestato alla Procedura emesso da istituto di credito italiano o bonifico bancario di eguale importo per le spese di incanto e registrazione del decreto di trasferimento.</w:t>
      </w:r>
    </w:p>
    <w:p w:rsidR="00DC52E3" w:rsidRPr="00C56267" w:rsidRDefault="00521E39" w:rsidP="00521E39">
      <w:pPr>
        <w:pStyle w:val="Paragrafoelenco"/>
        <w:numPr>
          <w:ilvl w:val="0"/>
          <w:numId w:val="1"/>
        </w:numPr>
        <w:contextualSpacing/>
        <w:rPr>
          <w:rFonts w:ascii="Calibri" w:hAnsi="Calibri"/>
        </w:rPr>
      </w:pPr>
      <w:r w:rsidRPr="00C56267">
        <w:rPr>
          <w:rFonts w:ascii="Calibri" w:hAnsi="Calibri"/>
        </w:rPr>
        <w:t>L</w:t>
      </w:r>
      <w:r w:rsidR="00DC52E3" w:rsidRPr="00C56267">
        <w:rPr>
          <w:rFonts w:ascii="Calibri" w:hAnsi="Calibri"/>
        </w:rPr>
        <w:t>e offerte devono essere depositate presso lo studio del delegato alla vendita</w:t>
      </w:r>
      <w:r w:rsidR="00055773" w:rsidRPr="00C56267">
        <w:rPr>
          <w:rFonts w:ascii="Calibri" w:hAnsi="Calibri"/>
        </w:rPr>
        <w:t xml:space="preserve">  </w:t>
      </w:r>
      <w:r w:rsidRPr="00C56267">
        <w:rPr>
          <w:rFonts w:ascii="Calibri" w:hAnsi="Calibri"/>
        </w:rPr>
        <w:t xml:space="preserve">entro le ore </w:t>
      </w:r>
      <w:r w:rsidR="00055773" w:rsidRPr="00C56267">
        <w:rPr>
          <w:rFonts w:ascii="Calibri" w:hAnsi="Calibri"/>
        </w:rPr>
        <w:t xml:space="preserve"> </w:t>
      </w:r>
      <w:r w:rsidR="00DC52E3" w:rsidRPr="00C56267">
        <w:rPr>
          <w:rFonts w:ascii="Calibri" w:hAnsi="Calibri"/>
        </w:rPr>
        <w:t>18.00 del giorno precedente</w:t>
      </w:r>
      <w:r w:rsidR="008F5189">
        <w:rPr>
          <w:rFonts w:ascii="Calibri" w:hAnsi="Calibri"/>
        </w:rPr>
        <w:t xml:space="preserve"> (2</w:t>
      </w:r>
      <w:r w:rsidR="00F3542C">
        <w:rPr>
          <w:rFonts w:ascii="Calibri" w:hAnsi="Calibri"/>
        </w:rPr>
        <w:t>6</w:t>
      </w:r>
      <w:r w:rsidR="006F5D8D">
        <w:rPr>
          <w:rFonts w:ascii="Calibri" w:hAnsi="Calibri"/>
        </w:rPr>
        <w:t>/</w:t>
      </w:r>
      <w:r w:rsidR="00F3542C">
        <w:rPr>
          <w:rFonts w:ascii="Calibri" w:hAnsi="Calibri"/>
        </w:rPr>
        <w:t>06</w:t>
      </w:r>
      <w:r w:rsidR="006F5D8D">
        <w:rPr>
          <w:rFonts w:ascii="Calibri" w:hAnsi="Calibri"/>
        </w:rPr>
        <w:t xml:space="preserve">/2017) </w:t>
      </w:r>
      <w:r w:rsidR="00DC52E3" w:rsidRPr="00C56267">
        <w:rPr>
          <w:rFonts w:ascii="Calibri" w:hAnsi="Calibri"/>
        </w:rPr>
        <w:t xml:space="preserve"> a quello come sopra fissato per la vendita e per l’apertura delle buste contenenti le offerte;</w:t>
      </w:r>
    </w:p>
    <w:p w:rsidR="00DC52E3" w:rsidRPr="00C56267" w:rsidRDefault="00DC52E3" w:rsidP="00DC52E3">
      <w:pPr>
        <w:pStyle w:val="Paragrafoelenco"/>
        <w:numPr>
          <w:ilvl w:val="0"/>
          <w:numId w:val="1"/>
        </w:numPr>
        <w:contextualSpacing/>
        <w:rPr>
          <w:rFonts w:ascii="Calibri" w:hAnsi="Calibri"/>
        </w:rPr>
      </w:pPr>
      <w:r w:rsidRPr="00C56267">
        <w:rPr>
          <w:rFonts w:ascii="Calibri" w:hAnsi="Calibri"/>
        </w:rPr>
        <w:t xml:space="preserve">ulteriore termine: di dieci giorni dalla data di apertura delle buste per eventuali offerte di aumento di </w:t>
      </w:r>
      <w:r w:rsidR="00521E39" w:rsidRPr="00C56267">
        <w:rPr>
          <w:rFonts w:ascii="Calibri" w:hAnsi="Calibri"/>
        </w:rPr>
        <w:t xml:space="preserve"> un </w:t>
      </w:r>
      <w:r w:rsidRPr="00C56267">
        <w:rPr>
          <w:rFonts w:ascii="Calibri" w:hAnsi="Calibri"/>
        </w:rPr>
        <w:t>sesto , accompagnate da cauzione a mezzo assegno circolare non trasferibile emesso da istituto di credito italiano o bonifico bancario per il 20% (venti per cento) della prezzo offerto intestato alla procedura esecutiva</w:t>
      </w:r>
      <w:r w:rsidR="00C56267" w:rsidRPr="00C56267">
        <w:rPr>
          <w:rFonts w:ascii="Calibri" w:hAnsi="Calibri"/>
        </w:rPr>
        <w:t xml:space="preserve"> o di un bonifico bancario del 10%</w:t>
      </w:r>
      <w:r w:rsidR="00521E39" w:rsidRPr="00C56267">
        <w:rPr>
          <w:rFonts w:ascii="Calibri" w:hAnsi="Calibri"/>
        </w:rPr>
        <w:t xml:space="preserve">  come sopra indicato </w:t>
      </w:r>
      <w:r w:rsidRPr="00C56267">
        <w:rPr>
          <w:rFonts w:ascii="Calibri" w:hAnsi="Calibri"/>
        </w:rPr>
        <w:t>;</w:t>
      </w:r>
    </w:p>
    <w:p w:rsidR="00DC52E3" w:rsidRPr="00C56267" w:rsidRDefault="00521E39" w:rsidP="00DC52E3">
      <w:pPr>
        <w:pStyle w:val="Paragrafoelenco"/>
        <w:numPr>
          <w:ilvl w:val="0"/>
          <w:numId w:val="1"/>
        </w:numPr>
        <w:contextualSpacing/>
        <w:rPr>
          <w:rFonts w:ascii="Calibri" w:hAnsi="Calibri"/>
        </w:rPr>
      </w:pPr>
      <w:r w:rsidRPr="00C56267">
        <w:rPr>
          <w:rFonts w:ascii="Calibri" w:hAnsi="Calibri"/>
        </w:rPr>
        <w:t xml:space="preserve">il </w:t>
      </w:r>
      <w:r w:rsidR="00DC52E3" w:rsidRPr="00C56267">
        <w:rPr>
          <w:rFonts w:ascii="Calibri" w:hAnsi="Calibri"/>
        </w:rPr>
        <w:t>pagamento del saldo prezzo da par</w:t>
      </w:r>
      <w:r w:rsidRPr="00C56267">
        <w:rPr>
          <w:rFonts w:ascii="Calibri" w:hAnsi="Calibri"/>
        </w:rPr>
        <w:t>te dell’aggiudicatario deve avvenire  entro 30</w:t>
      </w:r>
      <w:r w:rsidR="00DC52E3" w:rsidRPr="00C56267">
        <w:rPr>
          <w:rFonts w:ascii="Calibri" w:hAnsi="Calibri"/>
        </w:rPr>
        <w:t>(trenta) giorni dall’aggiudicazione , mediante versamento su conto corrente intestato a</w:t>
      </w:r>
      <w:r w:rsidRPr="00C56267">
        <w:rPr>
          <w:rFonts w:ascii="Calibri" w:hAnsi="Calibri"/>
        </w:rPr>
        <w:t>lla</w:t>
      </w:r>
      <w:r w:rsidR="00C56267" w:rsidRPr="00C56267">
        <w:rPr>
          <w:rFonts w:ascii="Calibri" w:hAnsi="Calibri"/>
        </w:rPr>
        <w:t xml:space="preserve"> procedura (</w:t>
      </w:r>
      <w:proofErr w:type="spellStart"/>
      <w:r w:rsidR="00C56267" w:rsidRPr="00C56267">
        <w:rPr>
          <w:rFonts w:ascii="Calibri" w:hAnsi="Calibri"/>
        </w:rPr>
        <w:t>r.g.a.c.</w:t>
      </w:r>
      <w:proofErr w:type="spellEnd"/>
      <w:r w:rsidR="00C56267" w:rsidRPr="00C56267">
        <w:rPr>
          <w:rFonts w:ascii="Calibri" w:hAnsi="Calibri"/>
        </w:rPr>
        <w:t xml:space="preserve"> 11583</w:t>
      </w:r>
      <w:r w:rsidR="00055773" w:rsidRPr="00C56267">
        <w:rPr>
          <w:rFonts w:ascii="Calibri" w:hAnsi="Calibri"/>
        </w:rPr>
        <w:t>/2</w:t>
      </w:r>
      <w:r w:rsidR="00C56267" w:rsidRPr="00C56267">
        <w:rPr>
          <w:rFonts w:ascii="Calibri" w:hAnsi="Calibri"/>
        </w:rPr>
        <w:t>015</w:t>
      </w:r>
      <w:r w:rsidR="00DC52E3" w:rsidRPr="00C56267">
        <w:rPr>
          <w:rFonts w:ascii="Calibri" w:hAnsi="Calibri"/>
        </w:rPr>
        <w:t>),</w:t>
      </w:r>
      <w:r w:rsidRPr="00C56267">
        <w:rPr>
          <w:rFonts w:ascii="Calibri" w:hAnsi="Calibri"/>
        </w:rPr>
        <w:t xml:space="preserve"> presso il conto corrente bancario  </w:t>
      </w:r>
      <w:r w:rsidR="00C56267" w:rsidRPr="00C56267">
        <w:rPr>
          <w:rFonts w:ascii="Calibri" w:hAnsi="Calibri"/>
        </w:rPr>
        <w:t xml:space="preserve">che </w:t>
      </w:r>
      <w:proofErr w:type="spellStart"/>
      <w:r w:rsidR="00C56267" w:rsidRPr="00C56267">
        <w:rPr>
          <w:rFonts w:ascii="Calibri" w:hAnsi="Calibri"/>
        </w:rPr>
        <w:t>verra’</w:t>
      </w:r>
      <w:proofErr w:type="spellEnd"/>
      <w:r w:rsidR="00C56267" w:rsidRPr="00C56267">
        <w:rPr>
          <w:rFonts w:ascii="Calibri" w:hAnsi="Calibri"/>
        </w:rPr>
        <w:t xml:space="preserve"> indicato dalla procedura</w:t>
      </w:r>
      <w:r w:rsidR="00DC52E3" w:rsidRPr="00C56267">
        <w:rPr>
          <w:rFonts w:ascii="Calibri" w:hAnsi="Calibri"/>
        </w:rPr>
        <w:t>;</w:t>
      </w:r>
    </w:p>
    <w:p w:rsidR="00DC52E3" w:rsidRPr="00C56267" w:rsidRDefault="00521E39" w:rsidP="00DC52E3">
      <w:pPr>
        <w:pStyle w:val="Paragrafoelenco"/>
        <w:numPr>
          <w:ilvl w:val="0"/>
          <w:numId w:val="1"/>
        </w:numPr>
        <w:contextualSpacing/>
        <w:rPr>
          <w:rFonts w:ascii="Calibri" w:hAnsi="Calibri"/>
        </w:rPr>
      </w:pPr>
      <w:r w:rsidRPr="00C56267">
        <w:rPr>
          <w:rFonts w:ascii="Calibri" w:hAnsi="Calibri"/>
        </w:rPr>
        <w:t xml:space="preserve">Le </w:t>
      </w:r>
      <w:r w:rsidR="00DC52E3" w:rsidRPr="00C56267">
        <w:rPr>
          <w:rFonts w:ascii="Calibri" w:hAnsi="Calibri"/>
        </w:rPr>
        <w:t>successive formalita’ di registrazione e trascrizione del provvedimento  di trasferime</w:t>
      </w:r>
      <w:r w:rsidRPr="00C56267">
        <w:rPr>
          <w:rFonts w:ascii="Calibri" w:hAnsi="Calibri"/>
        </w:rPr>
        <w:t xml:space="preserve">nto della proprietà della nave sono </w:t>
      </w:r>
      <w:r w:rsidR="00DC52E3" w:rsidRPr="00C56267">
        <w:rPr>
          <w:rFonts w:ascii="Calibri" w:hAnsi="Calibri"/>
        </w:rPr>
        <w:t xml:space="preserve"> a cura , spese e carico dell’aggiudicatario;</w:t>
      </w:r>
    </w:p>
    <w:p w:rsidR="00521E39" w:rsidRPr="00C56267" w:rsidRDefault="00521E39" w:rsidP="00DC52E3">
      <w:pPr>
        <w:pStyle w:val="Paragrafoelenco"/>
        <w:numPr>
          <w:ilvl w:val="0"/>
          <w:numId w:val="1"/>
        </w:numPr>
        <w:contextualSpacing/>
        <w:rPr>
          <w:rFonts w:ascii="Calibri" w:hAnsi="Calibri"/>
        </w:rPr>
      </w:pPr>
      <w:r w:rsidRPr="00C56267">
        <w:rPr>
          <w:rFonts w:ascii="Calibri" w:hAnsi="Calibri"/>
        </w:rPr>
        <w:t xml:space="preserve">L’ imbarcazione è ispezionale nel luogo dove si trova,  su richiesta degli  interessati  presentata almeno due giorni prima della data prevista per l’ ispezione e dietro  autorizzazione da parte </w:t>
      </w:r>
      <w:r w:rsidR="00C56267">
        <w:rPr>
          <w:rFonts w:ascii="Calibri" w:hAnsi="Calibri"/>
        </w:rPr>
        <w:t xml:space="preserve">del custode e delegato alla vendita </w:t>
      </w:r>
      <w:proofErr w:type="spellStart"/>
      <w:r w:rsidR="00C56267">
        <w:rPr>
          <w:rFonts w:ascii="Calibri" w:hAnsi="Calibri"/>
        </w:rPr>
        <w:t>Sig</w:t>
      </w:r>
      <w:proofErr w:type="spellEnd"/>
      <w:r w:rsidR="00C56267">
        <w:rPr>
          <w:rFonts w:ascii="Calibri" w:hAnsi="Calibri"/>
        </w:rPr>
        <w:t xml:space="preserve"> Andrea </w:t>
      </w:r>
      <w:proofErr w:type="spellStart"/>
      <w:r w:rsidR="00C56267">
        <w:rPr>
          <w:rFonts w:ascii="Calibri" w:hAnsi="Calibri"/>
        </w:rPr>
        <w:t>Fertonani</w:t>
      </w:r>
      <w:proofErr w:type="spellEnd"/>
    </w:p>
    <w:p w:rsidR="003775C6" w:rsidRDefault="003775C6"/>
    <w:sectPr w:rsidR="003775C6" w:rsidSect="003775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4112DC"/>
    <w:multiLevelType w:val="hybridMultilevel"/>
    <w:tmpl w:val="3BE2DA70"/>
    <w:lvl w:ilvl="0" w:tplc="A2B0E066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C52E3"/>
    <w:rsid w:val="00055773"/>
    <w:rsid w:val="0007189B"/>
    <w:rsid w:val="00094F6D"/>
    <w:rsid w:val="00114919"/>
    <w:rsid w:val="001560FB"/>
    <w:rsid w:val="00193C45"/>
    <w:rsid w:val="001B76C0"/>
    <w:rsid w:val="002D5E66"/>
    <w:rsid w:val="003775C6"/>
    <w:rsid w:val="00521E39"/>
    <w:rsid w:val="005B27B5"/>
    <w:rsid w:val="005C725E"/>
    <w:rsid w:val="006F5D8D"/>
    <w:rsid w:val="007265E2"/>
    <w:rsid w:val="007B6527"/>
    <w:rsid w:val="008F5189"/>
    <w:rsid w:val="009450E6"/>
    <w:rsid w:val="00C56267"/>
    <w:rsid w:val="00DC52E3"/>
    <w:rsid w:val="00EF30A4"/>
    <w:rsid w:val="00F11393"/>
    <w:rsid w:val="00F3542C"/>
    <w:rsid w:val="00F945ED"/>
    <w:rsid w:val="00FC15B8"/>
    <w:rsid w:val="00FF2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52E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FC15B8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C15B8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4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Giulietta Ravaglia</dc:creator>
  <cp:lastModifiedBy>Andrea Fertonani</cp:lastModifiedBy>
  <cp:revision>2</cp:revision>
  <dcterms:created xsi:type="dcterms:W3CDTF">2017-04-27T09:54:00Z</dcterms:created>
  <dcterms:modified xsi:type="dcterms:W3CDTF">2017-04-27T09:54:00Z</dcterms:modified>
</cp:coreProperties>
</file>